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EE" w:rsidRPr="00DE70EE" w:rsidRDefault="00DE70EE" w:rsidP="00DE70EE">
      <w:pPr>
        <w:jc w:val="both"/>
        <w:rPr>
          <w:b/>
        </w:rPr>
      </w:pPr>
      <w:r w:rsidRPr="00DE70EE">
        <w:rPr>
          <w:b/>
        </w:rPr>
        <w:t>Všeobecne záväzné nariadenie č. 3/2015 zo dňa 24.02.2015,   ktorým sa mení a dopĺňa Všeobecne záväzné nariadenie č. 1/2012 zo dňa 17. apríla 2012 o určení výšky príspevku a spôsobe jeho platby na čiastočnú úhradu nákladov v školách a školských zariadeniach v zriaďovateľskej pôsobnosti mestskej časti  Bratislava</w:t>
      </w:r>
      <w:r>
        <w:rPr>
          <w:b/>
        </w:rPr>
        <w:t>-</w:t>
      </w:r>
      <w:r w:rsidRPr="00DE70EE">
        <w:rPr>
          <w:b/>
        </w:rPr>
        <w:t xml:space="preserve">Petržalka v znení  Všeobecne záväzného nariadenia č. 4/2013 zo dňa 23. apríla 2013  </w:t>
      </w:r>
    </w:p>
    <w:p w:rsidR="00DE70EE" w:rsidRDefault="00DE70EE" w:rsidP="00DE70EE">
      <w:pPr>
        <w:jc w:val="both"/>
      </w:pPr>
      <w:r>
        <w:t xml:space="preserve">Podľa § 15 ods. 2 písm. a) zákona č. 377/1990 Zb. o hlavnom meste Slovenskej republiky Bratislave v znení neskorších predpisov, § 6 ods. 1  zákona  č. 369/1990 Zb. o obecnom zriadení v znení neskorších predpisov, § 6 ods. 24 zákona č. 596/2003 Z. z. o štátnej správe v školstve a školskej samospráve a o zmene a doplnení niektorých zákonov v znení neskorších predpisov,  § 28 ods. 5, § 114 ods. 6, § 116 ods. 6, § 140 ods. 10 zákona č. 245/2008 Z. z. o výchove a vzdelávaní (školský zákon) a o zmene a doplnení niektorých zákonov v znení neskorších predpisov, prílohy č. 1 </w:t>
      </w:r>
      <w:proofErr w:type="spellStart"/>
      <w:r>
        <w:t>ab</w:t>
      </w:r>
      <w:proofErr w:type="spellEnd"/>
      <w:r>
        <w:t xml:space="preserve">, položka č. 23, Štatútu hlavného mesta Slovenskej republiky Bratislavy, Miestne zastupiteľstvo mestskej časti Bratislava-Petržalka schvaľuje toto všeobecne záväzné nariadenie mestskej časti Bratislava-Petržalka.   </w:t>
      </w:r>
    </w:p>
    <w:p w:rsidR="00DE70EE" w:rsidRDefault="00DE70EE" w:rsidP="00DE70EE">
      <w:pPr>
        <w:jc w:val="both"/>
      </w:pPr>
      <w:r>
        <w:t xml:space="preserve">Čl. I  </w:t>
      </w:r>
    </w:p>
    <w:p w:rsidR="00DE70EE" w:rsidRDefault="00DE70EE" w:rsidP="00DE70EE">
      <w:pPr>
        <w:jc w:val="both"/>
      </w:pPr>
      <w:r>
        <w:t xml:space="preserve">Všeobecne záväzné nariadenie č. 1/2012 zo dňa 17. 4. 2012 o určení výšky príspevku a spôsobe jeho platby na čiastočnú úhradu nákladov v školách a školských zariadeniach v zriaďovateľskej pôsobnosti mestskej časti Bratislava-Petržalka v znení Všeobecne záväzného nariadenia č. 4/2013 zo dňa 23. apríla 2013 sa mení a dopĺňa nasledovne:  </w:t>
      </w:r>
    </w:p>
    <w:p w:rsidR="00FD1993" w:rsidRDefault="00DE70EE" w:rsidP="00FD1993">
      <w:pPr>
        <w:pStyle w:val="Odsekzoznamu"/>
        <w:numPr>
          <w:ilvl w:val="0"/>
          <w:numId w:val="1"/>
        </w:numPr>
        <w:jc w:val="both"/>
      </w:pPr>
      <w:r>
        <w:t xml:space="preserve">V § 2 odsek 1 znie: </w:t>
      </w:r>
    </w:p>
    <w:p w:rsidR="00FD1993" w:rsidRDefault="00DE70EE" w:rsidP="00FD1993">
      <w:pPr>
        <w:ind w:left="360"/>
        <w:jc w:val="both"/>
      </w:pPr>
      <w:r>
        <w:t xml:space="preserve">„(1) </w:t>
      </w:r>
      <w:r w:rsidRPr="00485B85">
        <w:rPr>
          <w:b/>
        </w:rPr>
        <w:t xml:space="preserve">Za pobyt dieťaťa v materskej škole prispieva zákonný zástupca dieťaťa mesačne na jedno dieťa príspevok vo výške 25 €/mesiac/dieťa, ktorý sa znižuje za 2. dieťa o 3 € menej zo základnej  výšky  príspevku. Na 3. dieťa o 5 € menej zo  základnej  výšky príspevku a na každé ďalšie dieťa kumulatívne menej </w:t>
      </w:r>
      <w:r w:rsidR="00FD1993" w:rsidRPr="00485B85">
        <w:rPr>
          <w:b/>
        </w:rPr>
        <w:t>zo základnej výšky príspevku.“</w:t>
      </w:r>
    </w:p>
    <w:p w:rsidR="00FD1993" w:rsidRDefault="00FD1993" w:rsidP="00FD1993">
      <w:pPr>
        <w:ind w:left="360"/>
        <w:jc w:val="both"/>
      </w:pPr>
      <w:r>
        <w:t>2</w:t>
      </w:r>
      <w:r w:rsidR="00DE70EE">
        <w:t xml:space="preserve">. V § 5 odseky 2 a 3 znejú:  </w:t>
      </w:r>
    </w:p>
    <w:p w:rsidR="00FD1993" w:rsidRPr="00485B85" w:rsidRDefault="00DE70EE" w:rsidP="00FD1993">
      <w:pPr>
        <w:ind w:left="360"/>
        <w:jc w:val="both"/>
        <w:rPr>
          <w:b/>
        </w:rPr>
      </w:pPr>
      <w:r w:rsidRPr="00485B85">
        <w:rPr>
          <w:b/>
        </w:rPr>
        <w:t xml:space="preserve">„(2) Zákonný zástupca dieťaťa materskej školy uhrádza príspevok na režijné náklady vo výške 0,30 €/deň/dieťa a zákonný zástupca dieťaťa základnej školy uhrádza príspevok na režijné náklady vo výške 0,20 €/deň/dieťa. </w:t>
      </w:r>
    </w:p>
    <w:p w:rsidR="00FD1993" w:rsidRDefault="00DE70EE" w:rsidP="00FD1993">
      <w:pPr>
        <w:ind w:left="360"/>
        <w:jc w:val="both"/>
      </w:pPr>
      <w:r>
        <w:t xml:space="preserve">(3) Zamestnanec materskej školy a zamestnanec základnej školy uhrádza príspevok na režijné náklady vo výške 0,20 €/deň/zamestnanec.“. </w:t>
      </w:r>
    </w:p>
    <w:p w:rsidR="00FD1993" w:rsidRDefault="00FD1993" w:rsidP="00FD1993">
      <w:pPr>
        <w:ind w:left="360"/>
        <w:jc w:val="both"/>
      </w:pPr>
      <w:r>
        <w:t>3</w:t>
      </w:r>
      <w:r w:rsidR="00355834">
        <w:t>. V § 5 odsek 6:</w:t>
      </w:r>
    </w:p>
    <w:p w:rsidR="00FD1993" w:rsidRDefault="00DE70EE" w:rsidP="00FD1993">
      <w:pPr>
        <w:ind w:left="360"/>
        <w:jc w:val="both"/>
      </w:pPr>
      <w:r>
        <w:t xml:space="preserve"> „(6) Príspevok na nákup potravín na jedno jedlo pre dieťa materskej školy je: </w:t>
      </w:r>
    </w:p>
    <w:p w:rsidR="00FD1993" w:rsidRDefault="00DE70EE" w:rsidP="00FD1993">
      <w:pPr>
        <w:ind w:left="360"/>
        <w:jc w:val="both"/>
      </w:pPr>
      <w:r>
        <w:t xml:space="preserve">a)  desiata   0,30 €, </w:t>
      </w:r>
      <w:bookmarkStart w:id="0" w:name="_GoBack"/>
      <w:bookmarkEnd w:id="0"/>
    </w:p>
    <w:p w:rsidR="00FD1993" w:rsidRDefault="00DE70EE" w:rsidP="00FD1993">
      <w:pPr>
        <w:ind w:left="360"/>
        <w:jc w:val="both"/>
      </w:pPr>
      <w:r>
        <w:t xml:space="preserve">b)  obed      0,72 €, </w:t>
      </w:r>
    </w:p>
    <w:p w:rsidR="00FD1993" w:rsidRDefault="00DE70EE" w:rsidP="00FD1993">
      <w:pPr>
        <w:ind w:left="360"/>
        <w:jc w:val="both"/>
      </w:pPr>
      <w:r>
        <w:t xml:space="preserve">c)  olovrant 0,25 €, </w:t>
      </w:r>
    </w:p>
    <w:p w:rsidR="00DE70EE" w:rsidRDefault="00FD1993" w:rsidP="00355834">
      <w:pPr>
        <w:ind w:left="360"/>
        <w:jc w:val="both"/>
      </w:pPr>
      <w:r>
        <w:t xml:space="preserve">       </w:t>
      </w:r>
      <w:r w:rsidR="00DE70EE">
        <w:t xml:space="preserve">spolu     1,27 €. </w:t>
      </w:r>
    </w:p>
    <w:p w:rsidR="00DE70EE" w:rsidRDefault="00DE70EE" w:rsidP="00DE70EE">
      <w:pPr>
        <w:jc w:val="both"/>
      </w:pPr>
      <w:r>
        <w:t xml:space="preserve">Čl. II </w:t>
      </w:r>
    </w:p>
    <w:p w:rsidR="00DE70EE" w:rsidRDefault="00DE70EE" w:rsidP="00DE70EE">
      <w:pPr>
        <w:jc w:val="both"/>
      </w:pPr>
      <w:r>
        <w:t xml:space="preserve">Toto všeobecne záväzné nariadenie nadobúda účinnosť dňa 1. apríla 2015 </w:t>
      </w:r>
      <w:r w:rsidR="00355834">
        <w:t>okrem § 5  ods. 6 ktorý nadobúda</w:t>
      </w:r>
      <w:r>
        <w:t xml:space="preserve"> účinnosť 1. septembra 2015.   </w:t>
      </w:r>
    </w:p>
    <w:p w:rsidR="00D5480E" w:rsidRDefault="00DE70EE" w:rsidP="00DE70EE">
      <w:pPr>
        <w:jc w:val="both"/>
      </w:pPr>
      <w:r>
        <w:t xml:space="preserve">                                                                                                                        </w:t>
      </w:r>
    </w:p>
    <w:sectPr w:rsidR="00D5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01EF"/>
    <w:multiLevelType w:val="hybridMultilevel"/>
    <w:tmpl w:val="0D9C9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EE"/>
    <w:rsid w:val="000942F1"/>
    <w:rsid w:val="00355834"/>
    <w:rsid w:val="00485B85"/>
    <w:rsid w:val="00D5480E"/>
    <w:rsid w:val="00DE70EE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5E03-3180-4E8B-B3F2-F929D877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Šimková</cp:lastModifiedBy>
  <cp:revision>4</cp:revision>
  <dcterms:created xsi:type="dcterms:W3CDTF">2015-06-12T21:08:00Z</dcterms:created>
  <dcterms:modified xsi:type="dcterms:W3CDTF">2015-06-12T21:12:00Z</dcterms:modified>
</cp:coreProperties>
</file>